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56" w:rsidRDefault="00BE5056" w:rsidP="004A4F3A">
      <w:pPr>
        <w:spacing w:before="240" w:after="720"/>
        <w:jc w:val="center"/>
      </w:pPr>
      <w:bookmarkStart w:id="0" w:name="_GoBack"/>
      <w:bookmarkEnd w:id="0"/>
      <w:r>
        <w:t>Öffentliche Urkunde</w:t>
      </w:r>
    </w:p>
    <w:p w:rsidR="00BE5056" w:rsidRDefault="00BE5056" w:rsidP="004A4F3A">
      <w:pPr>
        <w:spacing w:after="240"/>
        <w:jc w:val="center"/>
      </w:pPr>
      <w:r>
        <w:t>Feststellung</w:t>
      </w:r>
      <w:r w:rsidR="004A4F3A">
        <w:t xml:space="preserve"> </w:t>
      </w:r>
      <w:r>
        <w:t>über die Fusion</w:t>
      </w:r>
    </w:p>
    <w:p w:rsidR="00BE5056" w:rsidRDefault="00BE5056">
      <w:pPr>
        <w:jc w:val="center"/>
      </w:pPr>
      <w:r>
        <w:t>der</w:t>
      </w:r>
    </w:p>
    <w:p w:rsidR="00BE5056" w:rsidRPr="004A4F3A" w:rsidRDefault="00E62ACE" w:rsidP="00BE5056">
      <w:pPr>
        <w:spacing w:before="600" w:after="240"/>
        <w:jc w:val="center"/>
        <w:rPr>
          <w:b/>
          <w:noProof/>
          <w:sz w:val="28"/>
          <w:szCs w:val="28"/>
        </w:rPr>
      </w:pPr>
      <w:r w:rsidRPr="004A4F3A">
        <w:rPr>
          <w:b/>
          <w:noProof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5056" w:rsidRPr="004A4F3A">
        <w:rPr>
          <w:b/>
          <w:noProof/>
          <w:sz w:val="28"/>
          <w:szCs w:val="28"/>
        </w:rPr>
        <w:instrText xml:space="preserve"> FORMTEXT </w:instrText>
      </w:r>
      <w:r w:rsidRPr="004A4F3A">
        <w:rPr>
          <w:b/>
          <w:noProof/>
          <w:sz w:val="28"/>
          <w:szCs w:val="28"/>
        </w:rPr>
      </w:r>
      <w:r w:rsidRPr="004A4F3A">
        <w:rPr>
          <w:b/>
          <w:noProof/>
          <w:sz w:val="28"/>
          <w:szCs w:val="28"/>
        </w:rPr>
        <w:fldChar w:fldCharType="separate"/>
      </w:r>
      <w:r w:rsidR="00BE5056" w:rsidRPr="004A4F3A">
        <w:rPr>
          <w:b/>
          <w:noProof/>
          <w:sz w:val="28"/>
          <w:szCs w:val="28"/>
        </w:rPr>
        <w:t> </w:t>
      </w:r>
      <w:r w:rsidR="00BE5056" w:rsidRPr="004A4F3A">
        <w:rPr>
          <w:b/>
          <w:noProof/>
          <w:sz w:val="28"/>
          <w:szCs w:val="28"/>
        </w:rPr>
        <w:t> </w:t>
      </w:r>
      <w:r w:rsidR="00BE5056" w:rsidRPr="004A4F3A">
        <w:rPr>
          <w:b/>
          <w:noProof/>
          <w:sz w:val="28"/>
          <w:szCs w:val="28"/>
        </w:rPr>
        <w:t> </w:t>
      </w:r>
      <w:r w:rsidR="00BE5056" w:rsidRPr="004A4F3A">
        <w:rPr>
          <w:b/>
          <w:noProof/>
          <w:sz w:val="28"/>
          <w:szCs w:val="28"/>
        </w:rPr>
        <w:t> </w:t>
      </w:r>
      <w:r w:rsidR="00BE5056" w:rsidRPr="004A4F3A">
        <w:rPr>
          <w:b/>
          <w:noProof/>
          <w:sz w:val="28"/>
          <w:szCs w:val="28"/>
        </w:rPr>
        <w:t> </w:t>
      </w:r>
      <w:r w:rsidRPr="004A4F3A">
        <w:rPr>
          <w:b/>
          <w:noProof/>
          <w:sz w:val="28"/>
          <w:szCs w:val="28"/>
        </w:rPr>
        <w:fldChar w:fldCharType="end"/>
      </w:r>
    </w:p>
    <w:p w:rsidR="004A4F3A" w:rsidRDefault="004A4F3A" w:rsidP="004A4F3A">
      <w:pPr>
        <w:jc w:val="center"/>
      </w:pPr>
      <w:r>
        <w:t xml:space="preserve">mit Sitz in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E5056" w:rsidRDefault="00BE5056" w:rsidP="004A4F3A">
      <w:pPr>
        <w:spacing w:before="480"/>
        <w:jc w:val="center"/>
      </w:pPr>
      <w:r>
        <w:t>mit der</w:t>
      </w:r>
      <w:bookmarkStart w:id="1" w:name="Text1"/>
    </w:p>
    <w:bookmarkEnd w:id="1"/>
    <w:p w:rsidR="00BE5056" w:rsidRPr="004A4F3A" w:rsidRDefault="00E62ACE" w:rsidP="00BE5056">
      <w:pPr>
        <w:spacing w:before="600" w:after="240"/>
        <w:jc w:val="center"/>
        <w:rPr>
          <w:b/>
          <w:noProof/>
          <w:sz w:val="28"/>
          <w:szCs w:val="28"/>
        </w:rPr>
      </w:pPr>
      <w:r w:rsidRPr="004A4F3A">
        <w:rPr>
          <w:b/>
          <w:noProof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5056" w:rsidRPr="004A4F3A">
        <w:rPr>
          <w:b/>
          <w:noProof/>
          <w:sz w:val="28"/>
          <w:szCs w:val="28"/>
        </w:rPr>
        <w:instrText xml:space="preserve"> FORMTEXT </w:instrText>
      </w:r>
      <w:r w:rsidRPr="004A4F3A">
        <w:rPr>
          <w:b/>
          <w:noProof/>
          <w:sz w:val="28"/>
          <w:szCs w:val="28"/>
        </w:rPr>
      </w:r>
      <w:r w:rsidRPr="004A4F3A">
        <w:rPr>
          <w:b/>
          <w:noProof/>
          <w:sz w:val="28"/>
          <w:szCs w:val="28"/>
        </w:rPr>
        <w:fldChar w:fldCharType="separate"/>
      </w:r>
      <w:r w:rsidR="00BE5056" w:rsidRPr="004A4F3A">
        <w:rPr>
          <w:b/>
          <w:noProof/>
          <w:sz w:val="28"/>
          <w:szCs w:val="28"/>
        </w:rPr>
        <w:t> </w:t>
      </w:r>
      <w:r w:rsidR="00BE5056" w:rsidRPr="004A4F3A">
        <w:rPr>
          <w:b/>
          <w:noProof/>
          <w:sz w:val="28"/>
          <w:szCs w:val="28"/>
        </w:rPr>
        <w:t> </w:t>
      </w:r>
      <w:r w:rsidR="00BE5056" w:rsidRPr="004A4F3A">
        <w:rPr>
          <w:b/>
          <w:noProof/>
          <w:sz w:val="28"/>
          <w:szCs w:val="28"/>
        </w:rPr>
        <w:t> </w:t>
      </w:r>
      <w:r w:rsidR="00BE5056" w:rsidRPr="004A4F3A">
        <w:rPr>
          <w:b/>
          <w:noProof/>
          <w:sz w:val="28"/>
          <w:szCs w:val="28"/>
        </w:rPr>
        <w:t> </w:t>
      </w:r>
      <w:r w:rsidR="00BE5056" w:rsidRPr="004A4F3A">
        <w:rPr>
          <w:b/>
          <w:noProof/>
          <w:sz w:val="28"/>
          <w:szCs w:val="28"/>
        </w:rPr>
        <w:t> </w:t>
      </w:r>
      <w:r w:rsidRPr="004A4F3A">
        <w:rPr>
          <w:b/>
          <w:noProof/>
          <w:sz w:val="28"/>
          <w:szCs w:val="28"/>
        </w:rPr>
        <w:fldChar w:fldCharType="end"/>
      </w:r>
    </w:p>
    <w:p w:rsidR="004A4F3A" w:rsidRDefault="004A4F3A" w:rsidP="004A4F3A">
      <w:pPr>
        <w:spacing w:after="1200"/>
        <w:jc w:val="center"/>
      </w:pPr>
      <w:r>
        <w:t xml:space="preserve">mit Sitz in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E5056" w:rsidRDefault="00BE5056" w:rsidP="00B30E47">
      <w:pPr>
        <w:jc w:val="both"/>
      </w:pPr>
      <w:r>
        <w:t xml:space="preserve">Die unterzeichnende Urkundsperson des Notariates </w:t>
      </w:r>
      <w:r w:rsidR="00E62ACE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E62AC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62ACE">
        <w:fldChar w:fldCharType="end"/>
      </w:r>
      <w:r>
        <w:t xml:space="preserve"> stellt auf </w:t>
      </w:r>
      <w:r w:rsidR="004A4F3A">
        <w:t>An</w:t>
      </w:r>
      <w:r>
        <w:t xml:space="preserve">suchen von </w:t>
      </w:r>
      <w:r w:rsidR="004A4F3A">
        <w:fldChar w:fldCharType="begin">
          <w:ffData>
            <w:name w:val="Text4"/>
            <w:enabled/>
            <w:calcOnExit w:val="0"/>
            <w:textInput/>
          </w:ffData>
        </w:fldChar>
      </w:r>
      <w:r w:rsidR="004A4F3A">
        <w:instrText xml:space="preserve"> FORMTEXT </w:instrText>
      </w:r>
      <w:r w:rsidR="004A4F3A">
        <w:fldChar w:fldCharType="separate"/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fldChar w:fldCharType="end"/>
      </w:r>
    </w:p>
    <w:p w:rsidR="00BE5056" w:rsidRDefault="00BE5056" w:rsidP="00B30E47">
      <w:pPr>
        <w:spacing w:before="240"/>
        <w:jc w:val="both"/>
      </w:pPr>
      <w:r>
        <w:t>nach Einsicht in</w:t>
      </w:r>
    </w:p>
    <w:p w:rsidR="00BE5056" w:rsidRDefault="00BE5056" w:rsidP="004A4F3A">
      <w:pPr>
        <w:widowControl w:val="0"/>
        <w:numPr>
          <w:ilvl w:val="0"/>
          <w:numId w:val="15"/>
        </w:numPr>
        <w:autoSpaceDE w:val="0"/>
        <w:autoSpaceDN w:val="0"/>
        <w:spacing w:before="240" w:after="120"/>
        <w:ind w:left="357" w:hanging="357"/>
        <w:jc w:val="both"/>
      </w:pPr>
      <w:r>
        <w:t xml:space="preserve">die Statuten der </w:t>
      </w:r>
      <w:r w:rsidR="004A4F3A">
        <w:fldChar w:fldCharType="begin">
          <w:ffData>
            <w:name w:val="Text4"/>
            <w:enabled/>
            <w:calcOnExit w:val="0"/>
            <w:textInput/>
          </w:ffData>
        </w:fldChar>
      </w:r>
      <w:r w:rsidR="004A4F3A">
        <w:instrText xml:space="preserve"> FORMTEXT </w:instrText>
      </w:r>
      <w:r w:rsidR="004A4F3A">
        <w:fldChar w:fldCharType="separate"/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fldChar w:fldCharType="end"/>
      </w:r>
      <w:r>
        <w:t xml:space="preserve"> und die Beschlüsse über die Wahl und Konstituierung des Stiftungsrates </w:t>
      </w:r>
      <w:r w:rsidR="004A4F3A">
        <w:t>als oberstes Organ der Stiftung;</w:t>
      </w:r>
    </w:p>
    <w:p w:rsidR="00BE5056" w:rsidRDefault="00BE5056" w:rsidP="00E33F8E">
      <w:pPr>
        <w:ind w:left="1440"/>
        <w:jc w:val="right"/>
      </w:pPr>
      <w:r>
        <w:t>- im Folgenden übertragende Stiftung genannt -</w:t>
      </w:r>
    </w:p>
    <w:p w:rsidR="00BE5056" w:rsidRDefault="00BE5056" w:rsidP="004A4F3A">
      <w:pPr>
        <w:widowControl w:val="0"/>
        <w:numPr>
          <w:ilvl w:val="0"/>
          <w:numId w:val="15"/>
        </w:numPr>
        <w:autoSpaceDE w:val="0"/>
        <w:autoSpaceDN w:val="0"/>
        <w:spacing w:before="240" w:after="120"/>
        <w:ind w:left="357" w:hanging="357"/>
        <w:jc w:val="both"/>
      </w:pPr>
      <w:r>
        <w:t xml:space="preserve">die Statuten der </w:t>
      </w:r>
      <w:r w:rsidR="004A4F3A">
        <w:fldChar w:fldCharType="begin">
          <w:ffData>
            <w:name w:val="Text4"/>
            <w:enabled/>
            <w:calcOnExit w:val="0"/>
            <w:textInput/>
          </w:ffData>
        </w:fldChar>
      </w:r>
      <w:r w:rsidR="004A4F3A">
        <w:instrText xml:space="preserve"> FORMTEXT </w:instrText>
      </w:r>
      <w:r w:rsidR="004A4F3A">
        <w:fldChar w:fldCharType="separate"/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fldChar w:fldCharType="end"/>
      </w:r>
      <w:r>
        <w:t xml:space="preserve"> und die Beschlüsse über die Wahl und Konstituierung des Stiftungsrates </w:t>
      </w:r>
      <w:r w:rsidR="004A4F3A">
        <w:t>als oberstes Organ der Stiftung;</w:t>
      </w:r>
    </w:p>
    <w:p w:rsidR="00BE5056" w:rsidRDefault="00BE5056" w:rsidP="00E33F8E">
      <w:pPr>
        <w:ind w:left="1440"/>
        <w:jc w:val="right"/>
      </w:pPr>
      <w:r>
        <w:t>- im Folgenden übernehmende Stiftung genannt -</w:t>
      </w:r>
    </w:p>
    <w:p w:rsidR="00BE5056" w:rsidRDefault="00BE5056" w:rsidP="00BE5056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jc w:val="both"/>
      </w:pPr>
      <w:r>
        <w:t xml:space="preserve">den am </w:t>
      </w:r>
      <w:r w:rsidR="004A4F3A">
        <w:fldChar w:fldCharType="begin">
          <w:ffData>
            <w:name w:val="Text4"/>
            <w:enabled/>
            <w:calcOnExit w:val="0"/>
            <w:textInput/>
          </w:ffData>
        </w:fldChar>
      </w:r>
      <w:r w:rsidR="004A4F3A">
        <w:instrText xml:space="preserve"> FORMTEXT </w:instrText>
      </w:r>
      <w:r w:rsidR="004A4F3A">
        <w:fldChar w:fldCharType="separate"/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fldChar w:fldCharType="end"/>
      </w:r>
      <w:r>
        <w:t xml:space="preserve"> öffentlich beurkundeten Vertrag, wonach sich die übertragende Stiftung und die übernehmende Stiftung </w:t>
      </w:r>
      <w:r w:rsidR="004A4F3A">
        <w:t>durch Fusion zusammenschliessen;</w:t>
      </w:r>
    </w:p>
    <w:p w:rsidR="00BE5056" w:rsidRPr="004A4F3A" w:rsidRDefault="00BE5056" w:rsidP="00BE505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  <w:rPr>
          <w:rFonts w:cs="Arial"/>
          <w:iCs/>
          <w:spacing w:val="6"/>
        </w:rPr>
      </w:pPr>
      <w:r w:rsidRPr="004A4F3A">
        <w:rPr>
          <w:rFonts w:cs="Arial"/>
        </w:rPr>
        <w:t xml:space="preserve">die Bilanz der übertragenden Stiftung vom </w:t>
      </w:r>
      <w:r w:rsidR="004A4F3A" w:rsidRPr="004A4F3A">
        <w:fldChar w:fldCharType="begin">
          <w:ffData>
            <w:name w:val="Text4"/>
            <w:enabled/>
            <w:calcOnExit w:val="0"/>
            <w:textInput/>
          </w:ffData>
        </w:fldChar>
      </w:r>
      <w:r w:rsidR="004A4F3A" w:rsidRPr="004A4F3A">
        <w:instrText xml:space="preserve"> FORMTEXT </w:instrText>
      </w:r>
      <w:r w:rsidR="004A4F3A" w:rsidRPr="004A4F3A">
        <w:fldChar w:fldCharType="separate"/>
      </w:r>
      <w:r w:rsidR="004A4F3A" w:rsidRPr="004A4F3A">
        <w:rPr>
          <w:noProof/>
        </w:rPr>
        <w:t> </w:t>
      </w:r>
      <w:r w:rsidR="004A4F3A" w:rsidRPr="004A4F3A">
        <w:rPr>
          <w:noProof/>
        </w:rPr>
        <w:t> </w:t>
      </w:r>
      <w:r w:rsidR="004A4F3A" w:rsidRPr="004A4F3A">
        <w:rPr>
          <w:noProof/>
        </w:rPr>
        <w:t> </w:t>
      </w:r>
      <w:r w:rsidR="004A4F3A" w:rsidRPr="004A4F3A">
        <w:rPr>
          <w:noProof/>
        </w:rPr>
        <w:t> </w:t>
      </w:r>
      <w:r w:rsidR="004A4F3A" w:rsidRPr="004A4F3A">
        <w:rPr>
          <w:noProof/>
        </w:rPr>
        <w:t> </w:t>
      </w:r>
      <w:r w:rsidR="004A4F3A" w:rsidRPr="004A4F3A">
        <w:fldChar w:fldCharType="end"/>
      </w:r>
      <w:r w:rsidR="004A4F3A" w:rsidRPr="004A4F3A">
        <w:t>;</w:t>
      </w:r>
    </w:p>
    <w:p w:rsidR="00BE5056" w:rsidRPr="004A4F3A" w:rsidRDefault="00BE5056" w:rsidP="00BE505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  <w:rPr>
          <w:rFonts w:cs="Arial"/>
          <w:iCs/>
          <w:spacing w:val="6"/>
        </w:rPr>
      </w:pPr>
      <w:r w:rsidRPr="004A4F3A">
        <w:rPr>
          <w:rFonts w:cs="Arial"/>
        </w:rPr>
        <w:t xml:space="preserve">den Bericht des zugelassenen Revisors </w:t>
      </w:r>
      <w:r w:rsidR="004A4F3A">
        <w:fldChar w:fldCharType="begin">
          <w:ffData>
            <w:name w:val="Text4"/>
            <w:enabled/>
            <w:calcOnExit w:val="0"/>
            <w:textInput/>
          </w:ffData>
        </w:fldChar>
      </w:r>
      <w:r w:rsidR="004A4F3A">
        <w:instrText xml:space="preserve"> FORMTEXT </w:instrText>
      </w:r>
      <w:r w:rsidR="004A4F3A">
        <w:fldChar w:fldCharType="separate"/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fldChar w:fldCharType="end"/>
      </w:r>
      <w:r w:rsidRPr="004A4F3A">
        <w:rPr>
          <w:rFonts w:cs="Arial"/>
        </w:rPr>
        <w:t xml:space="preserve"> vom </w:t>
      </w:r>
      <w:r w:rsidR="004A4F3A">
        <w:fldChar w:fldCharType="begin">
          <w:ffData>
            <w:name w:val="Text4"/>
            <w:enabled/>
            <w:calcOnExit w:val="0"/>
            <w:textInput/>
          </w:ffData>
        </w:fldChar>
      </w:r>
      <w:r w:rsidR="004A4F3A">
        <w:instrText xml:space="preserve"> FORMTEXT </w:instrText>
      </w:r>
      <w:r w:rsidR="004A4F3A">
        <w:fldChar w:fldCharType="separate"/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fldChar w:fldCharType="end"/>
      </w:r>
      <w:r w:rsidR="004A4F3A">
        <w:rPr>
          <w:rFonts w:cs="Arial"/>
        </w:rPr>
        <w:t>;</w:t>
      </w:r>
    </w:p>
    <w:p w:rsidR="00BE5056" w:rsidRDefault="00BE5056" w:rsidP="00BE5056">
      <w:pPr>
        <w:widowControl w:val="0"/>
        <w:numPr>
          <w:ilvl w:val="0"/>
          <w:numId w:val="15"/>
        </w:numPr>
        <w:autoSpaceDE w:val="0"/>
        <w:autoSpaceDN w:val="0"/>
        <w:spacing w:after="240"/>
        <w:ind w:right="360"/>
        <w:jc w:val="both"/>
        <w:rPr>
          <w:rFonts w:cs="Arial"/>
        </w:rPr>
      </w:pPr>
      <w:r w:rsidRPr="004A4F3A">
        <w:rPr>
          <w:rFonts w:cs="Arial"/>
        </w:rPr>
        <w:t xml:space="preserve">den Beschluss des Stiftungsrates der übertragenden Stiftung vom </w:t>
      </w:r>
      <w:r w:rsidR="004A4F3A">
        <w:fldChar w:fldCharType="begin">
          <w:ffData>
            <w:name w:val="Text4"/>
            <w:enabled/>
            <w:calcOnExit w:val="0"/>
            <w:textInput/>
          </w:ffData>
        </w:fldChar>
      </w:r>
      <w:r w:rsidR="004A4F3A">
        <w:instrText xml:space="preserve"> FORMTEXT </w:instrText>
      </w:r>
      <w:r w:rsidR="004A4F3A">
        <w:fldChar w:fldCharType="separate"/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fldChar w:fldCharType="end"/>
      </w:r>
      <w:r w:rsidRPr="004A4F3A">
        <w:rPr>
          <w:rFonts w:cs="Arial"/>
          <w:iCs/>
          <w:spacing w:val="4"/>
        </w:rPr>
        <w:t xml:space="preserve"> </w:t>
      </w:r>
      <w:r w:rsidRPr="004A4F3A">
        <w:rPr>
          <w:rFonts w:cs="Arial"/>
          <w:spacing w:val="-2"/>
        </w:rPr>
        <w:t>und den Beschluss des Stiftungsrates der übernehmenden</w:t>
      </w:r>
      <w:r w:rsidRPr="004A4F3A">
        <w:rPr>
          <w:rFonts w:cs="Arial"/>
        </w:rPr>
        <w:t xml:space="preserve"> Stiftung vom</w:t>
      </w:r>
      <w:r>
        <w:rPr>
          <w:rFonts w:cs="Arial"/>
        </w:rPr>
        <w:t xml:space="preserve"> </w:t>
      </w:r>
      <w:r w:rsidR="004A4F3A">
        <w:fldChar w:fldCharType="begin">
          <w:ffData>
            <w:name w:val="Text4"/>
            <w:enabled/>
            <w:calcOnExit w:val="0"/>
            <w:textInput/>
          </w:ffData>
        </w:fldChar>
      </w:r>
      <w:r w:rsidR="004A4F3A">
        <w:instrText xml:space="preserve"> FORMTEXT </w:instrText>
      </w:r>
      <w:r w:rsidR="004A4F3A">
        <w:fldChar w:fldCharType="separate"/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fldChar w:fldCharType="end"/>
      </w:r>
      <w:r>
        <w:rPr>
          <w:rFonts w:cs="Arial"/>
          <w:i/>
          <w:iCs/>
          <w:spacing w:val="6"/>
        </w:rPr>
        <w:t xml:space="preserve"> </w:t>
      </w:r>
      <w:r w:rsidR="004A4F3A">
        <w:rPr>
          <w:rFonts w:cs="Arial"/>
        </w:rPr>
        <w:t>über den Vollzug der Fusion;</w:t>
      </w:r>
    </w:p>
    <w:p w:rsidR="00D7204A" w:rsidRDefault="00D7204A">
      <w:r>
        <w:br w:type="page"/>
      </w:r>
    </w:p>
    <w:p w:rsidR="00BE5056" w:rsidRDefault="00BE5056" w:rsidP="00247239">
      <w:pPr>
        <w:spacing w:before="240"/>
        <w:jc w:val="both"/>
      </w:pPr>
      <w:r>
        <w:lastRenderedPageBreak/>
        <w:t>im Sinne von Art. 104 Abs. 3 FusG das Folgende in öffentlicher Urkunde fest:</w:t>
      </w:r>
    </w:p>
    <w:p w:rsidR="00BE5056" w:rsidRDefault="00BE5056" w:rsidP="00BE5056">
      <w:pPr>
        <w:widowControl w:val="0"/>
        <w:numPr>
          <w:ilvl w:val="0"/>
          <w:numId w:val="14"/>
        </w:numPr>
        <w:autoSpaceDE w:val="0"/>
        <w:autoSpaceDN w:val="0"/>
        <w:spacing w:before="240" w:after="240"/>
        <w:ind w:left="357" w:hanging="357"/>
        <w:jc w:val="both"/>
        <w:rPr>
          <w:rFonts w:cs="Arial"/>
        </w:rPr>
      </w:pPr>
      <w:r>
        <w:rPr>
          <w:rFonts w:cs="Arial"/>
        </w:rPr>
        <w:t xml:space="preserve">Die </w:t>
      </w:r>
      <w:r w:rsidR="004A4F3A">
        <w:fldChar w:fldCharType="begin">
          <w:ffData>
            <w:name w:val="Text4"/>
            <w:enabled/>
            <w:calcOnExit w:val="0"/>
            <w:textInput/>
          </w:ffData>
        </w:fldChar>
      </w:r>
      <w:r w:rsidR="004A4F3A">
        <w:instrText xml:space="preserve"> FORMTEXT </w:instrText>
      </w:r>
      <w:r w:rsidR="004A4F3A">
        <w:fldChar w:fldCharType="separate"/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fldChar w:fldCharType="end"/>
      </w:r>
      <w:r w:rsidR="00247239">
        <w:t xml:space="preserve"> </w:t>
      </w:r>
      <w:r>
        <w:rPr>
          <w:rFonts w:cs="Arial"/>
        </w:rPr>
        <w:t xml:space="preserve">und die </w:t>
      </w:r>
      <w:r w:rsidR="004A4F3A">
        <w:fldChar w:fldCharType="begin">
          <w:ffData>
            <w:name w:val="Text4"/>
            <w:enabled/>
            <w:calcOnExit w:val="0"/>
            <w:textInput/>
          </w:ffData>
        </w:fldChar>
      </w:r>
      <w:r w:rsidR="004A4F3A">
        <w:instrText xml:space="preserve"> FORMTEXT </w:instrText>
      </w:r>
      <w:r w:rsidR="004A4F3A">
        <w:fldChar w:fldCharType="separate"/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fldChar w:fldCharType="end"/>
      </w:r>
      <w:r>
        <w:rPr>
          <w:rFonts w:cs="Arial"/>
          <w:i/>
          <w:iCs/>
          <w:spacing w:val="6"/>
        </w:rPr>
        <w:t xml:space="preserve"> </w:t>
      </w:r>
      <w:r>
        <w:rPr>
          <w:rFonts w:cs="Arial"/>
        </w:rPr>
        <w:t>haben fusioniert.</w:t>
      </w:r>
    </w:p>
    <w:p w:rsidR="00BE5056" w:rsidRDefault="00BE5056" w:rsidP="00247239">
      <w:pPr>
        <w:widowControl w:val="0"/>
        <w:numPr>
          <w:ilvl w:val="0"/>
          <w:numId w:val="14"/>
        </w:numPr>
        <w:autoSpaceDE w:val="0"/>
        <w:autoSpaceDN w:val="0"/>
        <w:spacing w:after="240"/>
        <w:ind w:left="357" w:hanging="357"/>
        <w:rPr>
          <w:rFonts w:cs="Arial"/>
        </w:rPr>
      </w:pPr>
      <w:r>
        <w:rPr>
          <w:rFonts w:cs="Arial"/>
        </w:rPr>
        <w:t xml:space="preserve">Das im Eigentum der </w:t>
      </w:r>
      <w:r w:rsidR="004A4F3A">
        <w:fldChar w:fldCharType="begin">
          <w:ffData>
            <w:name w:val="Text4"/>
            <w:enabled/>
            <w:calcOnExit w:val="0"/>
            <w:textInput/>
          </w:ffData>
        </w:fldChar>
      </w:r>
      <w:r w:rsidR="004A4F3A">
        <w:instrText xml:space="preserve"> FORMTEXT </w:instrText>
      </w:r>
      <w:r w:rsidR="004A4F3A">
        <w:fldChar w:fldCharType="separate"/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fldChar w:fldCharType="end"/>
      </w:r>
      <w:r w:rsidR="00247239">
        <w:t xml:space="preserve"> </w:t>
      </w:r>
      <w:r>
        <w:rPr>
          <w:rFonts w:cs="Arial"/>
        </w:rPr>
        <w:t xml:space="preserve">stehende Grundstück ist somit durch Fusion in das Eigentum der </w:t>
      </w:r>
      <w:r w:rsidR="004A4F3A">
        <w:fldChar w:fldCharType="begin">
          <w:ffData>
            <w:name w:val="Text4"/>
            <w:enabled/>
            <w:calcOnExit w:val="0"/>
            <w:textInput/>
          </w:ffData>
        </w:fldChar>
      </w:r>
      <w:r w:rsidR="004A4F3A">
        <w:instrText xml:space="preserve"> FORMTEXT </w:instrText>
      </w:r>
      <w:r w:rsidR="004A4F3A">
        <w:fldChar w:fldCharType="separate"/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rPr>
          <w:noProof/>
        </w:rPr>
        <w:t> </w:t>
      </w:r>
      <w:r w:rsidR="004A4F3A">
        <w:fldChar w:fldCharType="end"/>
      </w:r>
      <w:r>
        <w:rPr>
          <w:rFonts w:cs="Arial"/>
          <w:i/>
          <w:iCs/>
          <w:spacing w:val="6"/>
        </w:rPr>
        <w:t xml:space="preserve"> </w:t>
      </w:r>
      <w:r>
        <w:rPr>
          <w:rFonts w:cs="Arial"/>
        </w:rPr>
        <w:t>übergegangen.</w:t>
      </w:r>
    </w:p>
    <w:p w:rsidR="00BE5056" w:rsidRDefault="00BE5056" w:rsidP="00247239">
      <w:pPr>
        <w:spacing w:before="480" w:after="240"/>
        <w:jc w:val="both"/>
        <w:rPr>
          <w:rFonts w:cs="Arial"/>
        </w:rPr>
      </w:pPr>
      <w:r>
        <w:rPr>
          <w:rFonts w:cs="Arial"/>
        </w:rPr>
        <w:t xml:space="preserve">Der Stiftungsrat der übernehmenden Stiftung wird darauf aufmerksam gemacht, dass er die Eigentumsänderungen unter Nachweis einer Ausfertigung dieser Urkunde unverzüglich beim </w:t>
      </w:r>
      <w:r>
        <w:rPr>
          <w:rFonts w:cs="Arial"/>
          <w:iCs/>
          <w:spacing w:val="6"/>
        </w:rPr>
        <w:t xml:space="preserve">zuständigen Grundbuchamt / bei den zuständigen Grundbuchämtern </w:t>
      </w:r>
      <w:r>
        <w:rPr>
          <w:rFonts w:cs="Arial"/>
        </w:rPr>
        <w:t>zur Eintragung in das Grundbuch anzumelden hat (Art. 104 Abs. 2 FusG).</w:t>
      </w:r>
    </w:p>
    <w:p w:rsidR="00E33F8E" w:rsidRPr="00C32404" w:rsidRDefault="00E33F8E" w:rsidP="00E33F8E">
      <w:pPr>
        <w:tabs>
          <w:tab w:val="left" w:pos="426"/>
          <w:tab w:val="left" w:pos="3969"/>
        </w:tabs>
        <w:overflowPunct w:val="0"/>
        <w:autoSpaceDE w:val="0"/>
        <w:autoSpaceDN w:val="0"/>
        <w:adjustRightInd w:val="0"/>
        <w:spacing w:before="480"/>
        <w:jc w:val="both"/>
        <w:textAlignment w:val="baseline"/>
        <w:rPr>
          <w:rFonts w:cs="Arial"/>
          <w:bCs/>
          <w:noProof/>
          <w:spacing w:val="6"/>
          <w:szCs w:val="22"/>
        </w:rPr>
      </w:pPr>
      <w:r w:rsidRPr="00421127">
        <w:rPr>
          <w:rFonts w:cs="Arial"/>
          <w:bCs/>
          <w:noProof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noProof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noProof/>
          <w:spacing w:val="6"/>
          <w:szCs w:val="22"/>
        </w:rPr>
      </w:r>
      <w:r w:rsidRPr="00421127">
        <w:rPr>
          <w:rFonts w:cs="Arial"/>
          <w:bCs/>
          <w:noProof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fldChar w:fldCharType="end"/>
      </w:r>
      <w:r>
        <w:rPr>
          <w:rFonts w:cs="Arial"/>
          <w:bCs/>
          <w:noProof/>
          <w:spacing w:val="6"/>
          <w:szCs w:val="22"/>
        </w:rPr>
        <w:t xml:space="preserve">, </w:t>
      </w:r>
      <w:r w:rsidRPr="00421127">
        <w:rPr>
          <w:rFonts w:cs="Arial"/>
          <w:bCs/>
          <w:noProof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noProof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noProof/>
          <w:spacing w:val="6"/>
          <w:szCs w:val="22"/>
        </w:rPr>
      </w:r>
      <w:r w:rsidRPr="00421127">
        <w:rPr>
          <w:rFonts w:cs="Arial"/>
          <w:bCs/>
          <w:noProof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fldChar w:fldCharType="end"/>
      </w:r>
    </w:p>
    <w:sectPr w:rsidR="00E33F8E" w:rsidRPr="00C32404" w:rsidSect="00E33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BC" w:rsidRDefault="009356BC">
      <w:r>
        <w:separator/>
      </w:r>
    </w:p>
  </w:endnote>
  <w:endnote w:type="continuationSeparator" w:id="0">
    <w:p w:rsidR="009356BC" w:rsidRDefault="0093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1" w:rsidRDefault="00FC6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D9" w:rsidRPr="00354DE5" w:rsidRDefault="00E33F8E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09032B">
      <w:rPr>
        <w:noProof/>
        <w:sz w:val="16"/>
        <w:szCs w:val="16"/>
      </w:rPr>
      <w:t>26.1_Feststellungsurkunde_Fusion von Stiftungen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E62ACE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E62ACE" w:rsidRPr="00354DE5">
      <w:rPr>
        <w:rStyle w:val="Seitenzahl"/>
        <w:szCs w:val="16"/>
      </w:rPr>
      <w:fldChar w:fldCharType="separate"/>
    </w:r>
    <w:r w:rsidR="00FC6301">
      <w:rPr>
        <w:rStyle w:val="Seitenzahl"/>
        <w:noProof/>
        <w:szCs w:val="16"/>
      </w:rPr>
      <w:t>1</w:t>
    </w:r>
    <w:r w:rsidR="00E62ACE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1" w:rsidRDefault="00FC63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BC" w:rsidRDefault="009356BC">
      <w:r>
        <w:separator/>
      </w:r>
    </w:p>
  </w:footnote>
  <w:footnote w:type="continuationSeparator" w:id="0">
    <w:p w:rsidR="009356BC" w:rsidRDefault="0093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1" w:rsidRDefault="00FC6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1" w:rsidRDefault="00FC6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1" w:rsidRDefault="00FC6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455EF"/>
    <w:multiLevelType w:val="hybridMultilevel"/>
    <w:tmpl w:val="5C0C97DC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F7153D"/>
    <w:multiLevelType w:val="singleLevel"/>
    <w:tmpl w:val="046619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14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14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BC"/>
    <w:rsid w:val="00020BD9"/>
    <w:rsid w:val="000775FC"/>
    <w:rsid w:val="0009032B"/>
    <w:rsid w:val="0012209D"/>
    <w:rsid w:val="00170ED9"/>
    <w:rsid w:val="00171F26"/>
    <w:rsid w:val="00177CB1"/>
    <w:rsid w:val="001816C9"/>
    <w:rsid w:val="001F6C6A"/>
    <w:rsid w:val="00230C60"/>
    <w:rsid w:val="00247239"/>
    <w:rsid w:val="002B1F23"/>
    <w:rsid w:val="002D1D88"/>
    <w:rsid w:val="00303620"/>
    <w:rsid w:val="00344308"/>
    <w:rsid w:val="00354DE5"/>
    <w:rsid w:val="004A4F3A"/>
    <w:rsid w:val="004C56B1"/>
    <w:rsid w:val="0056296B"/>
    <w:rsid w:val="00605C75"/>
    <w:rsid w:val="00687D79"/>
    <w:rsid w:val="006A0BBC"/>
    <w:rsid w:val="006B458B"/>
    <w:rsid w:val="006E61D9"/>
    <w:rsid w:val="00702AC7"/>
    <w:rsid w:val="00772554"/>
    <w:rsid w:val="007E2922"/>
    <w:rsid w:val="007E325D"/>
    <w:rsid w:val="008360CC"/>
    <w:rsid w:val="00847FCA"/>
    <w:rsid w:val="009356BC"/>
    <w:rsid w:val="00992C67"/>
    <w:rsid w:val="00A07DA8"/>
    <w:rsid w:val="00A5048A"/>
    <w:rsid w:val="00A60CC6"/>
    <w:rsid w:val="00AC728F"/>
    <w:rsid w:val="00AD5F14"/>
    <w:rsid w:val="00B41AB5"/>
    <w:rsid w:val="00B50594"/>
    <w:rsid w:val="00BA716D"/>
    <w:rsid w:val="00BE5056"/>
    <w:rsid w:val="00CA40E2"/>
    <w:rsid w:val="00CD6D07"/>
    <w:rsid w:val="00D36C2C"/>
    <w:rsid w:val="00D7204A"/>
    <w:rsid w:val="00E339BB"/>
    <w:rsid w:val="00E33F8E"/>
    <w:rsid w:val="00E62ACE"/>
    <w:rsid w:val="00E73980"/>
    <w:rsid w:val="00FC3032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4A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2022-12-19T15:12:00Z</dcterms:created>
  <dcterms:modified xsi:type="dcterms:W3CDTF">2022-12-19T15:12:00Z</dcterms:modified>
</cp:coreProperties>
</file>